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80901.xml.htm"/>
      <w:bookmarkStart w:id="1" w:name="ksform40922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Podbere Burt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1"/>
        <w:gridCol w:w="935"/>
        <w:gridCol w:w="805"/>
        <w:gridCol w:w="621"/>
        <w:gridCol w:w="334"/>
        <w:gridCol w:w="893"/>
        <w:gridCol w:w="394"/>
        <w:gridCol w:w="908"/>
        <w:gridCol w:w="1118"/>
        <w:gridCol w:w="941"/>
        <w:gridCol w:w="16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6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31,101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665,717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1,899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663,818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662,942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662,938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244.47</w:t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662,936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171,200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Buttonwillow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171,200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Doris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118,000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PericlesPod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75,472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PlutoPod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71,804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Callie Hodia Podbere Children's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71,808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Indiana Hope Podbere Children's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7,716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PersephonePod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50,496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Whistler 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79,136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OvidPod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73,560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PetraPod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208,000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16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(The Doris Ranch Pod Trust)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$237.65 to $238.63.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$238.68 to $238.96.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$239.77 to $240.14.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$240.87 to $241.77.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$242.00 to $242.55.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reporting person disclaims beneficial ownership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All reported sales were made to cover tax withholdings due on vesting of restricted stock unit awards, as required under the Issuer's administrative policies.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610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1128</Words>
  <Characters>5970</Characters>
  <CharactersWithSpaces>6934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